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0FAE" w:rsidRDefault="00A90FAE" w:rsidP="00A90FAE">
      <w:pPr>
        <w:spacing w:after="3" w:line="247" w:lineRule="auto"/>
        <w:ind w:firstLine="698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                                                                                         Приложение №1</w:t>
      </w:r>
    </w:p>
    <w:p w:rsidR="00A90FAE" w:rsidRDefault="00A90FAE" w:rsidP="00A90FAE">
      <w:pPr>
        <w:spacing w:after="3" w:line="247" w:lineRule="auto"/>
        <w:ind w:firstLine="698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                                                                                          к приказу №33</w:t>
      </w:r>
      <w:r w:rsidRPr="001B43C4">
        <w:rPr>
          <w:rFonts w:ascii="Times New Roman" w:eastAsia="Times New Roman" w:hAnsi="Times New Roman" w:cs="Times New Roman"/>
          <w:color w:val="000000"/>
          <w:sz w:val="24"/>
        </w:rPr>
        <w:t>/1</w:t>
      </w:r>
      <w:r>
        <w:rPr>
          <w:rFonts w:ascii="Times New Roman" w:eastAsia="Times New Roman" w:hAnsi="Times New Roman" w:cs="Times New Roman"/>
          <w:color w:val="000000"/>
          <w:sz w:val="24"/>
        </w:rPr>
        <w:t>от 26.02.2021г.</w:t>
      </w:r>
    </w:p>
    <w:p w:rsidR="00A90FAE" w:rsidRDefault="00A90FAE" w:rsidP="00A90FAE">
      <w:pPr>
        <w:spacing w:after="3" w:line="247" w:lineRule="auto"/>
        <w:ind w:firstLine="698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                                                                                                           </w:t>
      </w:r>
    </w:p>
    <w:p w:rsidR="00A90FAE" w:rsidRDefault="00A90FAE" w:rsidP="00A90FAE">
      <w:pPr>
        <w:spacing w:after="3" w:line="247" w:lineRule="auto"/>
        <w:ind w:firstLine="698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90FAE" w:rsidRDefault="00A90FAE" w:rsidP="00A90FAE">
      <w:pPr>
        <w:spacing w:after="3" w:line="247" w:lineRule="auto"/>
        <w:ind w:firstLine="698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90FAE" w:rsidRDefault="00A90FAE" w:rsidP="00A90FAE">
      <w:pPr>
        <w:spacing w:after="3" w:line="247" w:lineRule="auto"/>
        <w:ind w:firstLine="698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Положение</w:t>
      </w:r>
    </w:p>
    <w:p w:rsidR="00A90FAE" w:rsidRDefault="00A90FAE" w:rsidP="00A90FAE">
      <w:pPr>
        <w:spacing w:after="3" w:line="247" w:lineRule="auto"/>
        <w:ind w:firstLine="698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о центре образования естественно-научной и технологической направленностей «Точка роста» на базе муниципального бюджетного общеобразовательного учреждения «Старо-Шигалеевская  средняя общеобразовательная школа» Пестречинского муниципального района Республики Татарстан»</w:t>
      </w:r>
    </w:p>
    <w:p w:rsidR="00A90FAE" w:rsidRDefault="00A90FAE" w:rsidP="00A90FAE">
      <w:pPr>
        <w:spacing w:after="3" w:line="247" w:lineRule="auto"/>
        <w:ind w:firstLine="698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A90FAE" w:rsidRDefault="00A90FAE" w:rsidP="00A90FAE">
      <w:pPr>
        <w:spacing w:after="3" w:line="247" w:lineRule="auto"/>
        <w:ind w:firstLine="698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A90FAE" w:rsidRDefault="00A90FAE" w:rsidP="00A90FAE">
      <w:pPr>
        <w:spacing w:after="3" w:line="247" w:lineRule="auto"/>
        <w:ind w:firstLine="698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Calibri" w:eastAsia="Calibri" w:hAnsi="Calibri" w:cs="Calibri"/>
          <w:b/>
          <w:color w:val="000000"/>
          <w:sz w:val="24"/>
          <w:szCs w:val="24"/>
        </w:rPr>
        <w:t xml:space="preserve">                                              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1. Общие положения </w:t>
      </w:r>
    </w:p>
    <w:p w:rsidR="00A90FAE" w:rsidRDefault="00A90FAE" w:rsidP="00A90FAE">
      <w:pPr>
        <w:spacing w:after="3" w:line="247" w:lineRule="auto"/>
        <w:ind w:firstLine="69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1.1. Центр образования естественно-научной и технологической направленностей «Точка роста» на базе муниципального бюджетного общеобразовательного учреждения «Старо-Шигалеевская  средняя общеобразовательная школа» Пестречинского муниципального района Республики Татарстан»(далее - Центр) создан с целью  формирования критического и креативного мышления, совершенствования навыков естественно-научной и технологической направленностей. </w:t>
      </w:r>
    </w:p>
    <w:p w:rsidR="00A90FAE" w:rsidRDefault="00A90FAE" w:rsidP="00A90FAE">
      <w:pPr>
        <w:spacing w:after="3" w:line="247" w:lineRule="auto"/>
        <w:ind w:firstLine="69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1.2. Центр не является юридическим лицом и действует для достижения уставных целей МБОУ «Старо-Шигалеевская  СОШ »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(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далее – Учреждение)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также в целях выполнения задач и достижения показателей и результатов национального проекта «Образование». </w:t>
      </w:r>
    </w:p>
    <w:p w:rsidR="00A90FAE" w:rsidRDefault="00A90FAE" w:rsidP="00A90FAE">
      <w:pPr>
        <w:spacing w:after="3" w:line="247" w:lineRule="auto"/>
        <w:ind w:firstLine="69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1.3. В своей деятельности Центр руководствуется Федеральным законом Российской Федерации от 29.12.2012 № 273-ФЗ «Об образовании в Российской Федерации», другими нормативными документами Министерства просвещения Российской Федерации, иными нормативными правовыми актами Российской Федерации, программой развития целей МБОУ «Старо-Шигалеевская  СОШ », планами работы, утвержденными учредителем и настоящим Положением. </w:t>
      </w:r>
    </w:p>
    <w:p w:rsidR="00A90FAE" w:rsidRDefault="00A90FAE" w:rsidP="00A90FAE">
      <w:pPr>
        <w:spacing w:after="3" w:line="247" w:lineRule="auto"/>
        <w:ind w:firstLine="69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1.4. Центр в своей деятельности подчиняется руководителю Учреждения (директору). </w:t>
      </w:r>
    </w:p>
    <w:p w:rsidR="00A90FAE" w:rsidRDefault="00A90FAE" w:rsidP="00A90FAE">
      <w:pPr>
        <w:spacing w:after="3" w:line="247" w:lineRule="auto"/>
        <w:ind w:firstLine="698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 xml:space="preserve">                 </w:t>
      </w:r>
      <w:r>
        <w:rPr>
          <w:rFonts w:ascii="Calibri" w:eastAsia="Calibri" w:hAnsi="Calibri" w:cs="Calibri"/>
          <w:color w:val="000000"/>
          <w:sz w:val="24"/>
          <w:szCs w:val="24"/>
        </w:rPr>
        <w:tab/>
        <w:t xml:space="preserve">   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2. Цели, задачи, функции деятельности Центра </w:t>
      </w:r>
    </w:p>
    <w:p w:rsidR="00A90FAE" w:rsidRDefault="00A90FAE" w:rsidP="00A90FAE">
      <w:pPr>
        <w:spacing w:after="3" w:line="247" w:lineRule="auto"/>
        <w:ind w:firstLine="69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2.1. Основной целью деятельности Центра является совершенствование условий для повышения качества образования, расширения возможностей обучающихся в освоении учебных предметов естественно-научной и технологической направленностей, программ дополнительного образования естественно-научной и технической направленностей, а также для практической отработки учебного материала по учебным предметам «Физика», «Химия», «Биология». </w:t>
      </w:r>
    </w:p>
    <w:p w:rsidR="00A90FAE" w:rsidRDefault="00A90FAE" w:rsidP="00A90FAE">
      <w:pPr>
        <w:spacing w:after="3" w:line="247" w:lineRule="auto"/>
        <w:ind w:firstLine="69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2.2.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Задачами Центра являются: </w:t>
      </w:r>
    </w:p>
    <w:p w:rsidR="00A90FAE" w:rsidRDefault="00A90FAE" w:rsidP="00A90FAE">
      <w:pPr>
        <w:spacing w:after="3" w:line="247" w:lineRule="auto"/>
        <w:ind w:firstLine="69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2.2.1. реализация основных общеобразовательных программ по учебным предметам естественно-научной и технологической направленностей, в том числе в рамках внеурочной деятельности обучающихся; </w:t>
      </w:r>
    </w:p>
    <w:p w:rsidR="00A90FAE" w:rsidRDefault="00A90FAE" w:rsidP="00A90FAE">
      <w:pPr>
        <w:spacing w:after="3" w:line="247" w:lineRule="auto"/>
        <w:ind w:firstLine="69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2.2.2. разработка и реализация разноуровневых  дополнительных общеобразовательных программ естественно-научной и технической направленностей, а также иных программ, в том числе в каникулярный период; </w:t>
      </w:r>
    </w:p>
    <w:p w:rsidR="00A90FAE" w:rsidRDefault="00A90FAE" w:rsidP="00A90FAE">
      <w:pPr>
        <w:spacing w:after="3" w:line="247" w:lineRule="auto"/>
        <w:ind w:firstLine="69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2.2.3. вовлечение обучающихся и педагогических работников в проектную деятельность;  </w:t>
      </w:r>
    </w:p>
    <w:p w:rsidR="00A90FAE" w:rsidRDefault="00A90FAE" w:rsidP="00A90FAE">
      <w:pPr>
        <w:spacing w:after="3" w:line="247" w:lineRule="auto"/>
        <w:ind w:firstLine="69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2.2.4. организация внеучебной деятельности в каникулярный период, разработка и реализация соответствующих образовательных программ, в том числе для лагерей, организованных образовательными организациями в каникулярный период; </w:t>
      </w:r>
    </w:p>
    <w:p w:rsidR="00A90FAE" w:rsidRDefault="00A90FAE" w:rsidP="00A90FAE">
      <w:pPr>
        <w:spacing w:after="3" w:line="247" w:lineRule="auto"/>
        <w:ind w:firstLine="69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2.2.5. повышение профессионального мастерства педагогических работников Центра, реализующих основные и дополнительные общеобразовательные программы. </w:t>
      </w:r>
    </w:p>
    <w:p w:rsidR="00A90FAE" w:rsidRDefault="00A90FAE" w:rsidP="00A90FAE">
      <w:pPr>
        <w:spacing w:after="3" w:line="247" w:lineRule="auto"/>
        <w:ind w:firstLine="69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2.3. Центр для достижения цели и выполнения задач вправе взаимодействовать с: </w:t>
      </w:r>
    </w:p>
    <w:p w:rsidR="00A90FAE" w:rsidRDefault="00A90FAE" w:rsidP="00A90FAE">
      <w:pPr>
        <w:spacing w:after="3" w:line="247" w:lineRule="auto"/>
        <w:ind w:firstLine="69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различными образовательными организациями в форме сетевого взаимодействия; </w:t>
      </w:r>
    </w:p>
    <w:p w:rsidR="00A90FAE" w:rsidRDefault="00A90FAE" w:rsidP="00A90FAE">
      <w:pPr>
        <w:spacing w:after="3" w:line="247" w:lineRule="auto"/>
        <w:ind w:firstLine="69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иными образовательными организациями, на базе которых созданы центры «Точка роста»; </w:t>
      </w:r>
    </w:p>
    <w:p w:rsidR="00A90FAE" w:rsidRDefault="00A90FAE" w:rsidP="00A90FAE">
      <w:pPr>
        <w:spacing w:after="3" w:line="247" w:lineRule="auto"/>
        <w:ind w:firstLine="69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федеральным оператором, осуществляющим функции по информационному, методическому и организационно-техническому сопровождению мероприятий по созданию и функционированию центров «Точка роста», в том числе по вопросам повышения квалификации педагогических работников; </w:t>
      </w:r>
    </w:p>
    <w:p w:rsidR="00A90FAE" w:rsidRDefault="00A90FAE" w:rsidP="00A90FAE">
      <w:pPr>
        <w:spacing w:after="3" w:line="247" w:lineRule="auto"/>
        <w:ind w:firstLine="69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обучающимися и родителями (законными представителями) обучающихся, в том числе с применением дистанционных образовательных технологий. </w:t>
      </w:r>
    </w:p>
    <w:p w:rsidR="00A90FAE" w:rsidRDefault="00A90FAE" w:rsidP="00A90FAE">
      <w:pPr>
        <w:spacing w:after="3" w:line="247" w:lineRule="auto"/>
        <w:ind w:firstLine="698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A90FAE" w:rsidRDefault="00A90FAE" w:rsidP="00A90FAE">
      <w:pPr>
        <w:spacing w:after="3" w:line="247" w:lineRule="auto"/>
        <w:ind w:firstLine="69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Calibri" w:eastAsia="Calibri" w:hAnsi="Calibri" w:cs="Calibri"/>
          <w:b/>
          <w:color w:val="000000"/>
          <w:sz w:val="24"/>
          <w:szCs w:val="24"/>
        </w:rPr>
        <w:t xml:space="preserve">                   </w:t>
      </w:r>
      <w:r>
        <w:rPr>
          <w:rFonts w:ascii="Calibri" w:eastAsia="Calibri" w:hAnsi="Calibri" w:cs="Calibri"/>
          <w:b/>
          <w:color w:val="000000"/>
          <w:sz w:val="24"/>
          <w:szCs w:val="24"/>
        </w:rPr>
        <w:tab/>
        <w:t xml:space="preserve">    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3.Порядок управления Центром «Точка роста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</w:p>
    <w:p w:rsidR="00A90FAE" w:rsidRDefault="00A90FAE" w:rsidP="00A90FAE">
      <w:pPr>
        <w:spacing w:after="3" w:line="247" w:lineRule="auto"/>
        <w:ind w:firstLine="69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A90FAE" w:rsidRDefault="00A90FAE" w:rsidP="00A90FAE">
      <w:pPr>
        <w:spacing w:after="3" w:line="247" w:lineRule="auto"/>
        <w:ind w:firstLine="69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3.1. Руководитель Учреждения издает локальный нормативный акт о назначении руководителя Центра (куратора, ответственного за функционирование и развитие), а также о создании Центра и утверждении Положение о деятельности Центра. </w:t>
      </w:r>
    </w:p>
    <w:p w:rsidR="00A90FAE" w:rsidRDefault="00A90FAE" w:rsidP="00A90FAE">
      <w:pPr>
        <w:spacing w:after="3" w:line="247" w:lineRule="auto"/>
        <w:ind w:firstLine="69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3.2. Руководителем Центра может быть назначен сотрудник Учреждения из числа руководящих и педагогических работников. </w:t>
      </w:r>
    </w:p>
    <w:p w:rsidR="00A90FAE" w:rsidRDefault="00A90FAE" w:rsidP="00A90FAE">
      <w:pPr>
        <w:spacing w:after="3" w:line="247" w:lineRule="auto"/>
        <w:ind w:firstLine="69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3.3.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Руководитель Центра обязан: </w:t>
      </w:r>
    </w:p>
    <w:p w:rsidR="00A90FAE" w:rsidRDefault="00A90FAE" w:rsidP="00A90FAE">
      <w:pPr>
        <w:spacing w:after="3" w:line="247" w:lineRule="auto"/>
        <w:ind w:firstLine="69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3.3.1. осуществлять оперативное руководство Центром; </w:t>
      </w:r>
    </w:p>
    <w:p w:rsidR="00A90FAE" w:rsidRDefault="00A90FAE" w:rsidP="00A90FAE">
      <w:pPr>
        <w:spacing w:after="3" w:line="247" w:lineRule="auto"/>
        <w:ind w:firstLine="69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3.3.2. представлять интересы Центра по доверенности в муниципальных, государственных органах региона, организациях для реализации целей и задач Центра; </w:t>
      </w:r>
    </w:p>
    <w:p w:rsidR="00A90FAE" w:rsidRDefault="00A90FAE" w:rsidP="00A90FAE">
      <w:pPr>
        <w:spacing w:after="3" w:line="247" w:lineRule="auto"/>
        <w:ind w:firstLine="69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3.3.3. отчитываться перед Руководителем Учреждения о результатах работы Центра; </w:t>
      </w:r>
    </w:p>
    <w:p w:rsidR="00A90FAE" w:rsidRDefault="00A90FAE" w:rsidP="00A90FAE">
      <w:pPr>
        <w:spacing w:after="3" w:line="247" w:lineRule="auto"/>
        <w:ind w:firstLine="69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3.3.4. выполнять иные обязанности, предусмотренные законодательством, уставом Учреждения, должностной инструкцией и настоящим Положением. </w:t>
      </w:r>
    </w:p>
    <w:p w:rsidR="00A90FAE" w:rsidRDefault="00A90FAE" w:rsidP="00A90FAE">
      <w:pPr>
        <w:spacing w:after="3" w:line="247" w:lineRule="auto"/>
        <w:ind w:firstLine="69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3.4.1. осуществлять расстановку кадров Центра, прием на работу которых осуществляется приказом руководителя Учреждения; </w:t>
      </w:r>
    </w:p>
    <w:p w:rsidR="00A90FAE" w:rsidRDefault="00A90FAE" w:rsidP="00A90FAE">
      <w:pPr>
        <w:spacing w:after="3" w:line="247" w:lineRule="auto"/>
        <w:ind w:firstLine="69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3.4.2. по согласованию с руководителем Учреждения организовывать учебно- воспитательный процесс в Центре в соответствии с целями и задачами Центра и осуществлять контроль за его реализацией; </w:t>
      </w:r>
    </w:p>
    <w:p w:rsidR="00A90FAE" w:rsidRDefault="00A90FAE" w:rsidP="00A90FAE">
      <w:pPr>
        <w:spacing w:after="3" w:line="247" w:lineRule="auto"/>
        <w:ind w:firstLine="69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3.4.3. осуществлять подготовку обучающихся к участию в конкурсах, олимпиадах, конференциях и иных мероприятиях по профилю направлений деятельности Центра; </w:t>
      </w:r>
    </w:p>
    <w:p w:rsidR="00A90FAE" w:rsidRDefault="00A90FAE" w:rsidP="00A90FAE">
      <w:pPr>
        <w:spacing w:after="3" w:line="247" w:lineRule="auto"/>
        <w:ind w:firstLine="69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3.4.4. по согласованию с руководителем Учреждения осуществлять организацию и проведение мероприятий по профилю направлений деятельности Центра; </w:t>
      </w:r>
    </w:p>
    <w:p w:rsidR="00A90FAE" w:rsidRDefault="00A90FAE" w:rsidP="00A90FAE">
      <w:pPr>
        <w:spacing w:after="3" w:line="247" w:lineRule="auto"/>
        <w:ind w:firstLine="69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3.4.5. осуществлять иные права, относящиеся к деятельности Центра и не противоречащие целям и видам деятельности образовательной организации, а также законодательству Российской Федерации. </w:t>
      </w:r>
    </w:p>
    <w:p w:rsidR="00A90FAE" w:rsidRDefault="00A90FAE" w:rsidP="00A90FAE">
      <w:pPr>
        <w:spacing w:after="3" w:line="247" w:lineRule="auto"/>
        <w:ind w:firstLine="69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</w:p>
    <w:p w:rsidR="00A90FAE" w:rsidRDefault="00A90FAE" w:rsidP="00A90FAE">
      <w:pPr>
        <w:spacing w:after="3" w:line="247" w:lineRule="auto"/>
        <w:ind w:firstLine="698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Рассмотрено на заседании пе</w:t>
      </w:r>
      <w:r w:rsidR="001B43C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дагогического совета №4 от 26.02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.2021 г.</w:t>
      </w:r>
    </w:p>
    <w:p w:rsidR="00A90FAE" w:rsidRDefault="00A90FAE" w:rsidP="00A90FAE">
      <w:pPr>
        <w:spacing w:after="3" w:line="247" w:lineRule="auto"/>
        <w:ind w:firstLine="698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A90FAE" w:rsidRDefault="00A90FAE" w:rsidP="00A90FAE">
      <w:pPr>
        <w:spacing w:after="3" w:line="247" w:lineRule="auto"/>
        <w:ind w:firstLine="698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8A1C4C" w:rsidRDefault="008A1C4C"/>
    <w:sectPr w:rsidR="008A1C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6FDA"/>
    <w:rsid w:val="001B43C4"/>
    <w:rsid w:val="008A1C4C"/>
    <w:rsid w:val="00A90FAE"/>
    <w:rsid w:val="00AD6F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0FAE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0FAE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481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843</Words>
  <Characters>4808</Characters>
  <Application>Microsoft Office Word</Application>
  <DocSecurity>0</DocSecurity>
  <Lines>40</Lines>
  <Paragraphs>11</Paragraphs>
  <ScaleCrop>false</ScaleCrop>
  <Company>SPecialiST RePack</Company>
  <LinksUpToDate>false</LinksUpToDate>
  <CharactersWithSpaces>5640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ОЛЕГ</dc:creator>
  <cp:keywords/>
  <dc:description/>
  <cp:lastModifiedBy>Вараксина</cp:lastModifiedBy>
  <cp:revision>3</cp:revision>
  <dcterms:created xsi:type="dcterms:W3CDTF">2021-10-22T06:00:00Z</dcterms:created>
  <dcterms:modified xsi:type="dcterms:W3CDTF">2021-10-22T20:50:00Z</dcterms:modified>
</cp:coreProperties>
</file>